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ABE7" w14:textId="77777777" w:rsidR="00316921" w:rsidRPr="00B83294" w:rsidRDefault="00316921" w:rsidP="00B83294">
      <w:pPr>
        <w:pStyle w:val="NormalWeb"/>
        <w:spacing w:before="0" w:beforeAutospacing="0" w:after="0" w:afterAutospacing="0"/>
        <w:jc w:val="center"/>
        <w:rPr>
          <w:rFonts w:asciiTheme="minorHAnsi" w:hAnsiTheme="minorHAnsi" w:cstheme="minorHAnsi"/>
          <w:color w:val="000000"/>
        </w:rPr>
      </w:pPr>
      <w:r w:rsidRPr="00B83294">
        <w:rPr>
          <w:rFonts w:asciiTheme="minorHAnsi" w:hAnsiTheme="minorHAnsi" w:cstheme="minorHAnsi"/>
          <w:color w:val="000000"/>
        </w:rPr>
        <w:t>NOTICE OF PUBLIC HEARING</w:t>
      </w:r>
    </w:p>
    <w:p w14:paraId="560F8AC4" w14:textId="2A9DEDD4" w:rsidR="00316921" w:rsidRPr="00B83294" w:rsidRDefault="00B83294" w:rsidP="00B83294">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TOWN OF MINERAL, VIRGINIA</w:t>
      </w:r>
      <w:r>
        <w:rPr>
          <w:rFonts w:asciiTheme="minorHAnsi" w:hAnsiTheme="minorHAnsi" w:cstheme="minorHAnsi"/>
          <w:color w:val="000000"/>
        </w:rPr>
        <w:br/>
        <w:t>PROPOSED INCREASES IN WATER FEES</w:t>
      </w:r>
    </w:p>
    <w:p w14:paraId="2D4B76D8" w14:textId="0FEE0A24" w:rsidR="00316921" w:rsidRPr="00B83294" w:rsidRDefault="00316921" w:rsidP="00B83294">
      <w:pPr>
        <w:pStyle w:val="NormalWeb"/>
        <w:jc w:val="both"/>
        <w:rPr>
          <w:rFonts w:asciiTheme="minorHAnsi" w:hAnsiTheme="minorHAnsi" w:cstheme="minorHAnsi"/>
          <w:color w:val="000000"/>
        </w:rPr>
      </w:pPr>
      <w:r w:rsidRPr="00B83294">
        <w:rPr>
          <w:rFonts w:asciiTheme="minorHAnsi" w:hAnsiTheme="minorHAnsi" w:cstheme="minorHAnsi"/>
          <w:color w:val="000000"/>
        </w:rPr>
        <w:t xml:space="preserve">Please take notice that at the regular monthly meeting of the Mineral Town Council on </w:t>
      </w:r>
      <w:r w:rsidRPr="00B83294">
        <w:rPr>
          <w:rFonts w:asciiTheme="minorHAnsi" w:hAnsiTheme="minorHAnsi" w:cstheme="minorHAnsi"/>
          <w:color w:val="000000"/>
          <w:u w:val="single"/>
        </w:rPr>
        <w:t xml:space="preserve">April </w:t>
      </w:r>
      <w:r w:rsidR="001C0340">
        <w:rPr>
          <w:rFonts w:asciiTheme="minorHAnsi" w:hAnsiTheme="minorHAnsi" w:cstheme="minorHAnsi"/>
          <w:color w:val="000000"/>
          <w:u w:val="single"/>
        </w:rPr>
        <w:t>9</w:t>
      </w:r>
      <w:r w:rsidRPr="00B83294">
        <w:rPr>
          <w:rFonts w:asciiTheme="minorHAnsi" w:hAnsiTheme="minorHAnsi" w:cstheme="minorHAnsi"/>
          <w:color w:val="000000"/>
          <w:u w:val="single"/>
        </w:rPr>
        <w:t>, 2024, at 6:30 PM</w:t>
      </w:r>
      <w:r w:rsidRPr="00B83294">
        <w:rPr>
          <w:rFonts w:asciiTheme="minorHAnsi" w:hAnsiTheme="minorHAnsi" w:cstheme="minorHAnsi"/>
          <w:color w:val="000000"/>
        </w:rPr>
        <w:t xml:space="preserve"> at Mineral Town Hall, 312 Mineral Ave., Mineral, VA,23117 there will be a public hearing pursuant to Va. Code </w:t>
      </w:r>
      <w:r w:rsidR="00B83294" w:rsidRPr="00B83294">
        <w:rPr>
          <w:rFonts w:asciiTheme="minorHAnsi" w:hAnsiTheme="minorHAnsi" w:cstheme="minorHAnsi"/>
        </w:rPr>
        <w:t>§</w:t>
      </w:r>
      <w:r w:rsidRPr="00B83294">
        <w:rPr>
          <w:rFonts w:asciiTheme="minorHAnsi" w:hAnsiTheme="minorHAnsi" w:cstheme="minorHAnsi"/>
          <w:color w:val="000000"/>
        </w:rPr>
        <w:t>15.2-107 on proposed changes to water and sewer fees charged by the Town of Mineral</w:t>
      </w:r>
      <w:r w:rsidR="00B83294" w:rsidRPr="00B83294">
        <w:rPr>
          <w:rFonts w:asciiTheme="minorHAnsi" w:hAnsiTheme="minorHAnsi" w:cstheme="minorHAnsi"/>
          <w:color w:val="000000"/>
        </w:rPr>
        <w:t xml:space="preserve"> pursuant to Va. </w:t>
      </w:r>
      <w:r w:rsidR="00B83294" w:rsidRPr="00B83294">
        <w:rPr>
          <w:rFonts w:asciiTheme="minorHAnsi" w:hAnsiTheme="minorHAnsi" w:cstheme="minorHAnsi"/>
        </w:rPr>
        <w:t>Code §</w:t>
      </w:r>
      <w:r w:rsidR="00B83294" w:rsidRPr="00B83294">
        <w:rPr>
          <w:rFonts w:asciiTheme="minorHAnsi" w:hAnsiTheme="minorHAnsi" w:cstheme="minorHAnsi"/>
          <w:color w:val="000000"/>
        </w:rPr>
        <w:t>15.2-2119</w:t>
      </w:r>
      <w:r w:rsidRPr="00B83294">
        <w:rPr>
          <w:rFonts w:asciiTheme="minorHAnsi" w:hAnsiTheme="minorHAnsi" w:cstheme="minorHAnsi"/>
          <w:color w:val="000000"/>
        </w:rPr>
        <w:t xml:space="preserve">. </w:t>
      </w:r>
    </w:p>
    <w:p w14:paraId="3FD57404" w14:textId="567B4086" w:rsidR="00316921" w:rsidRPr="00B83294" w:rsidRDefault="00316921" w:rsidP="00B83294">
      <w:pPr>
        <w:pStyle w:val="NormalWeb"/>
        <w:numPr>
          <w:ilvl w:val="0"/>
          <w:numId w:val="2"/>
        </w:numPr>
        <w:jc w:val="both"/>
        <w:rPr>
          <w:rFonts w:asciiTheme="minorHAnsi" w:hAnsiTheme="minorHAnsi" w:cstheme="minorHAnsi"/>
          <w:color w:val="000000"/>
        </w:rPr>
      </w:pPr>
      <w:r w:rsidRPr="00B83294">
        <w:rPr>
          <w:rFonts w:asciiTheme="minorHAnsi" w:hAnsiTheme="minorHAnsi" w:cstheme="minorHAnsi"/>
          <w:color w:val="000000"/>
        </w:rPr>
        <w:t>Increase the water base for 3000 Gallons per month from $30.00 per month for in town users to $</w:t>
      </w:r>
      <w:r w:rsidR="001C0340">
        <w:rPr>
          <w:rFonts w:asciiTheme="minorHAnsi" w:hAnsiTheme="minorHAnsi" w:cstheme="minorHAnsi"/>
          <w:color w:val="000000"/>
        </w:rPr>
        <w:t>5</w:t>
      </w:r>
      <w:r w:rsidRPr="00B83294">
        <w:rPr>
          <w:rFonts w:asciiTheme="minorHAnsi" w:hAnsiTheme="minorHAnsi" w:cstheme="minorHAnsi"/>
          <w:color w:val="000000"/>
        </w:rPr>
        <w:t>1.25 per month.</w:t>
      </w:r>
    </w:p>
    <w:p w14:paraId="5F4802AC" w14:textId="36C63174" w:rsidR="00316921" w:rsidRDefault="00316921" w:rsidP="00B83294">
      <w:pPr>
        <w:pStyle w:val="NormalWeb"/>
        <w:numPr>
          <w:ilvl w:val="0"/>
          <w:numId w:val="2"/>
        </w:numPr>
        <w:jc w:val="both"/>
        <w:rPr>
          <w:rFonts w:asciiTheme="minorHAnsi" w:hAnsiTheme="minorHAnsi" w:cstheme="minorHAnsi"/>
          <w:color w:val="000000"/>
        </w:rPr>
      </w:pPr>
      <w:r w:rsidRPr="00B83294">
        <w:rPr>
          <w:rFonts w:asciiTheme="minorHAnsi" w:hAnsiTheme="minorHAnsi" w:cstheme="minorHAnsi"/>
          <w:color w:val="000000"/>
        </w:rPr>
        <w:t>Increase the water base for 3000 Gallons per month from $40.00 per month for in town users to $</w:t>
      </w:r>
      <w:r w:rsidR="001C0340">
        <w:rPr>
          <w:rFonts w:asciiTheme="minorHAnsi" w:hAnsiTheme="minorHAnsi" w:cstheme="minorHAnsi"/>
          <w:color w:val="000000"/>
        </w:rPr>
        <w:t>70.00</w:t>
      </w:r>
      <w:r w:rsidRPr="00B83294">
        <w:rPr>
          <w:rFonts w:asciiTheme="minorHAnsi" w:hAnsiTheme="minorHAnsi" w:cstheme="minorHAnsi"/>
          <w:color w:val="000000"/>
        </w:rPr>
        <w:t xml:space="preserve"> per month.</w:t>
      </w:r>
    </w:p>
    <w:p w14:paraId="583742F4" w14:textId="2A5B195B" w:rsidR="00B83294" w:rsidRPr="00B83294" w:rsidRDefault="00B83294" w:rsidP="00B83294">
      <w:pPr>
        <w:pStyle w:val="NormalWeb"/>
        <w:numPr>
          <w:ilvl w:val="0"/>
          <w:numId w:val="2"/>
        </w:numPr>
        <w:jc w:val="both"/>
        <w:rPr>
          <w:rFonts w:asciiTheme="minorHAnsi" w:hAnsiTheme="minorHAnsi" w:cstheme="minorHAnsi"/>
          <w:color w:val="000000"/>
        </w:rPr>
      </w:pPr>
      <w:r>
        <w:rPr>
          <w:rFonts w:asciiTheme="minorHAnsi" w:hAnsiTheme="minorHAnsi" w:cstheme="minorHAnsi"/>
          <w:color w:val="000000"/>
        </w:rPr>
        <w:t>No other rate</w:t>
      </w:r>
      <w:r w:rsidR="00F467E2">
        <w:rPr>
          <w:rFonts w:asciiTheme="minorHAnsi" w:hAnsiTheme="minorHAnsi" w:cstheme="minorHAnsi"/>
          <w:color w:val="000000"/>
        </w:rPr>
        <w:t xml:space="preserve"> changes are proposed.</w:t>
      </w:r>
    </w:p>
    <w:p w14:paraId="5D3A2A6E" w14:textId="4411BBFB" w:rsidR="00436C51" w:rsidRPr="00B83294" w:rsidRDefault="00316921" w:rsidP="00B83294">
      <w:pPr>
        <w:jc w:val="both"/>
        <w:rPr>
          <w:sz w:val="24"/>
          <w:szCs w:val="24"/>
        </w:rPr>
      </w:pPr>
      <w:r w:rsidRPr="00B83294">
        <w:rPr>
          <w:sz w:val="24"/>
          <w:szCs w:val="24"/>
        </w:rPr>
        <w:t>These fees would be effective May 1, 2024.  A full copy of the proposed ordinance is availabl</w:t>
      </w:r>
      <w:r w:rsidR="00B83294" w:rsidRPr="00B83294">
        <w:rPr>
          <w:sz w:val="24"/>
          <w:szCs w:val="24"/>
        </w:rPr>
        <w:t xml:space="preserve">e by request from the Town Manager’s Office at Mineral Town Hall. </w:t>
      </w:r>
    </w:p>
    <w:p w14:paraId="3DB728F2" w14:textId="54C7B635" w:rsidR="00B83294" w:rsidRDefault="00B83294" w:rsidP="00B83294">
      <w:pPr>
        <w:jc w:val="both"/>
        <w:rPr>
          <w:sz w:val="24"/>
          <w:szCs w:val="24"/>
        </w:rPr>
      </w:pPr>
      <w:r w:rsidRPr="00B83294">
        <w:rPr>
          <w:sz w:val="24"/>
          <w:szCs w:val="24"/>
        </w:rPr>
        <w:t xml:space="preserve">All citizens have the right to attend and share their views on this subject within such reasonable time limits as shall be determined by the Town Council. You may express your views on these items at the </w:t>
      </w:r>
      <w:r>
        <w:rPr>
          <w:sz w:val="24"/>
          <w:szCs w:val="24"/>
        </w:rPr>
        <w:t xml:space="preserve">public hearing or by submitting written comments in one of the following ways: (1) by U.S. Mail, (2) email to the Clerk of Council at </w:t>
      </w:r>
      <w:hyperlink r:id="rId5" w:history="1">
        <w:r w:rsidRPr="00FA6121">
          <w:rPr>
            <w:rStyle w:val="Hyperlink"/>
            <w:sz w:val="24"/>
            <w:szCs w:val="24"/>
          </w:rPr>
          <w:t>townclerk@townofmineral.net</w:t>
        </w:r>
      </w:hyperlink>
      <w:r>
        <w:rPr>
          <w:sz w:val="24"/>
          <w:szCs w:val="24"/>
        </w:rPr>
        <w:t xml:space="preserve">, or (3) dropping them at Town Hall.  Comments received before 1:30 p.m. on </w:t>
      </w:r>
      <w:r w:rsidRPr="00B83294">
        <w:rPr>
          <w:sz w:val="24"/>
          <w:szCs w:val="24"/>
          <w:u w:val="single"/>
        </w:rPr>
        <w:t xml:space="preserve">April </w:t>
      </w:r>
      <w:r w:rsidR="001C0340">
        <w:rPr>
          <w:sz w:val="24"/>
          <w:szCs w:val="24"/>
          <w:u w:val="single"/>
        </w:rPr>
        <w:t>9</w:t>
      </w:r>
      <w:r w:rsidRPr="00B83294">
        <w:rPr>
          <w:sz w:val="24"/>
          <w:szCs w:val="24"/>
          <w:u w:val="single"/>
        </w:rPr>
        <w:t xml:space="preserve">, </w:t>
      </w:r>
      <w:proofErr w:type="gramStart"/>
      <w:r w:rsidRPr="00B83294">
        <w:rPr>
          <w:sz w:val="24"/>
          <w:szCs w:val="24"/>
          <w:u w:val="single"/>
        </w:rPr>
        <w:t>2024</w:t>
      </w:r>
      <w:proofErr w:type="gramEnd"/>
      <w:r>
        <w:rPr>
          <w:sz w:val="24"/>
          <w:szCs w:val="24"/>
        </w:rPr>
        <w:t xml:space="preserve"> will be read into the record at the April 8th Town Council meeting. </w:t>
      </w:r>
    </w:p>
    <w:p w14:paraId="7B2C5ABA" w14:textId="02D611B8" w:rsidR="00B83294" w:rsidRPr="00B83294" w:rsidRDefault="00B83294">
      <w:pPr>
        <w:rPr>
          <w:sz w:val="24"/>
          <w:szCs w:val="24"/>
        </w:rPr>
      </w:pPr>
      <w:r>
        <w:rPr>
          <w:sz w:val="24"/>
          <w:szCs w:val="24"/>
        </w:rPr>
        <w:t>Edwin Jarvis</w:t>
      </w:r>
      <w:r>
        <w:rPr>
          <w:sz w:val="24"/>
          <w:szCs w:val="24"/>
        </w:rPr>
        <w:br/>
        <w:t>Mayor</w:t>
      </w:r>
    </w:p>
    <w:sectPr w:rsidR="00B83294" w:rsidRPr="00B8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605C2"/>
    <w:multiLevelType w:val="hybridMultilevel"/>
    <w:tmpl w:val="47E2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43F89"/>
    <w:multiLevelType w:val="hybridMultilevel"/>
    <w:tmpl w:val="4D50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341978">
    <w:abstractNumId w:val="0"/>
  </w:num>
  <w:num w:numId="2" w16cid:durableId="101708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21"/>
    <w:rsid w:val="001C0340"/>
    <w:rsid w:val="00316921"/>
    <w:rsid w:val="00436C51"/>
    <w:rsid w:val="00B83294"/>
    <w:rsid w:val="00E320B4"/>
    <w:rsid w:val="00F4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B416"/>
  <w15:chartTrackingRefBased/>
  <w15:docId w15:val="{92143FA6-97E4-476E-BDBF-912351C1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92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1692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1692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1692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1692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169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69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69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69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2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169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692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1692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1692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169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69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69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6921"/>
    <w:rPr>
      <w:rFonts w:eastAsiaTheme="majorEastAsia" w:cstheme="majorBidi"/>
      <w:color w:val="272727" w:themeColor="text1" w:themeTint="D8"/>
    </w:rPr>
  </w:style>
  <w:style w:type="paragraph" w:styleId="Title">
    <w:name w:val="Title"/>
    <w:basedOn w:val="Normal"/>
    <w:next w:val="Normal"/>
    <w:link w:val="TitleChar"/>
    <w:uiPriority w:val="10"/>
    <w:qFormat/>
    <w:rsid w:val="00316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9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69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69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6921"/>
    <w:pPr>
      <w:spacing w:before="160"/>
      <w:jc w:val="center"/>
    </w:pPr>
    <w:rPr>
      <w:i/>
      <w:iCs/>
      <w:color w:val="404040" w:themeColor="text1" w:themeTint="BF"/>
    </w:rPr>
  </w:style>
  <w:style w:type="character" w:customStyle="1" w:styleId="QuoteChar">
    <w:name w:val="Quote Char"/>
    <w:basedOn w:val="DefaultParagraphFont"/>
    <w:link w:val="Quote"/>
    <w:uiPriority w:val="29"/>
    <w:rsid w:val="00316921"/>
    <w:rPr>
      <w:i/>
      <w:iCs/>
      <w:color w:val="404040" w:themeColor="text1" w:themeTint="BF"/>
    </w:rPr>
  </w:style>
  <w:style w:type="paragraph" w:styleId="ListParagraph">
    <w:name w:val="List Paragraph"/>
    <w:basedOn w:val="Normal"/>
    <w:uiPriority w:val="34"/>
    <w:qFormat/>
    <w:rsid w:val="00316921"/>
    <w:pPr>
      <w:ind w:left="720"/>
      <w:contextualSpacing/>
    </w:pPr>
  </w:style>
  <w:style w:type="character" w:styleId="IntenseEmphasis">
    <w:name w:val="Intense Emphasis"/>
    <w:basedOn w:val="DefaultParagraphFont"/>
    <w:uiPriority w:val="21"/>
    <w:qFormat/>
    <w:rsid w:val="00316921"/>
    <w:rPr>
      <w:i/>
      <w:iCs/>
      <w:color w:val="2F5496" w:themeColor="accent1" w:themeShade="BF"/>
    </w:rPr>
  </w:style>
  <w:style w:type="paragraph" w:styleId="IntenseQuote">
    <w:name w:val="Intense Quote"/>
    <w:basedOn w:val="Normal"/>
    <w:next w:val="Normal"/>
    <w:link w:val="IntenseQuoteChar"/>
    <w:uiPriority w:val="30"/>
    <w:qFormat/>
    <w:rsid w:val="0031692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16921"/>
    <w:rPr>
      <w:i/>
      <w:iCs/>
      <w:color w:val="2F5496" w:themeColor="accent1" w:themeShade="BF"/>
    </w:rPr>
  </w:style>
  <w:style w:type="character" w:styleId="IntenseReference">
    <w:name w:val="Intense Reference"/>
    <w:basedOn w:val="DefaultParagraphFont"/>
    <w:uiPriority w:val="32"/>
    <w:qFormat/>
    <w:rsid w:val="00316921"/>
    <w:rPr>
      <w:b/>
      <w:bCs/>
      <w:smallCaps/>
      <w:color w:val="2F5496" w:themeColor="accent1" w:themeShade="BF"/>
      <w:spacing w:val="5"/>
    </w:rPr>
  </w:style>
  <w:style w:type="paragraph" w:styleId="NormalWeb">
    <w:name w:val="Normal (Web)"/>
    <w:basedOn w:val="Normal"/>
    <w:uiPriority w:val="99"/>
    <w:semiHidden/>
    <w:unhideWhenUsed/>
    <w:rsid w:val="00316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294"/>
    <w:rPr>
      <w:color w:val="0563C1" w:themeColor="hyperlink"/>
      <w:u w:val="single"/>
    </w:rPr>
  </w:style>
  <w:style w:type="character" w:styleId="UnresolvedMention">
    <w:name w:val="Unresolved Mention"/>
    <w:basedOn w:val="DefaultParagraphFont"/>
    <w:uiPriority w:val="99"/>
    <w:semiHidden/>
    <w:unhideWhenUsed/>
    <w:rsid w:val="00B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lerk@townofminer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dc:creator>
  <cp:keywords/>
  <dc:description/>
  <cp:lastModifiedBy>Catherine Lea</cp:lastModifiedBy>
  <cp:revision>4</cp:revision>
  <dcterms:created xsi:type="dcterms:W3CDTF">2024-03-29T13:16:00Z</dcterms:created>
  <dcterms:modified xsi:type="dcterms:W3CDTF">2024-03-29T13:19:00Z</dcterms:modified>
</cp:coreProperties>
</file>